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D6D79" w:rsidRPr="00596D0B">
        <w:trPr>
          <w:trHeight w:hRule="exact" w:val="1666"/>
        </w:trPr>
        <w:tc>
          <w:tcPr>
            <w:tcW w:w="426" w:type="dxa"/>
          </w:tcPr>
          <w:p w:rsidR="008D6D79" w:rsidRDefault="008D6D79"/>
        </w:tc>
        <w:tc>
          <w:tcPr>
            <w:tcW w:w="710" w:type="dxa"/>
          </w:tcPr>
          <w:p w:rsidR="008D6D79" w:rsidRDefault="008D6D79"/>
        </w:tc>
        <w:tc>
          <w:tcPr>
            <w:tcW w:w="1419" w:type="dxa"/>
          </w:tcPr>
          <w:p w:rsidR="008D6D79" w:rsidRDefault="008D6D79"/>
        </w:tc>
        <w:tc>
          <w:tcPr>
            <w:tcW w:w="1419" w:type="dxa"/>
          </w:tcPr>
          <w:p w:rsidR="008D6D79" w:rsidRDefault="008D6D79"/>
        </w:tc>
        <w:tc>
          <w:tcPr>
            <w:tcW w:w="710" w:type="dxa"/>
          </w:tcPr>
          <w:p w:rsidR="008D6D79" w:rsidRDefault="008D6D7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both"/>
              <w:rPr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8D6D7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D6D79" w:rsidRPr="00596D0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D6D79" w:rsidRPr="00596D0B">
        <w:trPr>
          <w:trHeight w:hRule="exact" w:val="211"/>
        </w:trPr>
        <w:tc>
          <w:tcPr>
            <w:tcW w:w="426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</w:tr>
      <w:tr w:rsidR="008D6D79">
        <w:trPr>
          <w:trHeight w:hRule="exact" w:val="416"/>
        </w:trPr>
        <w:tc>
          <w:tcPr>
            <w:tcW w:w="426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D6D79" w:rsidRPr="00596D0B">
        <w:trPr>
          <w:trHeight w:hRule="exact" w:val="277"/>
        </w:trPr>
        <w:tc>
          <w:tcPr>
            <w:tcW w:w="426" w:type="dxa"/>
          </w:tcPr>
          <w:p w:rsidR="008D6D79" w:rsidRDefault="008D6D79"/>
        </w:tc>
        <w:tc>
          <w:tcPr>
            <w:tcW w:w="710" w:type="dxa"/>
          </w:tcPr>
          <w:p w:rsidR="008D6D79" w:rsidRDefault="008D6D79"/>
        </w:tc>
        <w:tc>
          <w:tcPr>
            <w:tcW w:w="1419" w:type="dxa"/>
          </w:tcPr>
          <w:p w:rsidR="008D6D79" w:rsidRDefault="008D6D79"/>
        </w:tc>
        <w:tc>
          <w:tcPr>
            <w:tcW w:w="1419" w:type="dxa"/>
          </w:tcPr>
          <w:p w:rsidR="008D6D79" w:rsidRDefault="008D6D79"/>
        </w:tc>
        <w:tc>
          <w:tcPr>
            <w:tcW w:w="710" w:type="dxa"/>
          </w:tcPr>
          <w:p w:rsidR="008D6D79" w:rsidRDefault="008D6D79"/>
        </w:tc>
        <w:tc>
          <w:tcPr>
            <w:tcW w:w="426" w:type="dxa"/>
          </w:tcPr>
          <w:p w:rsidR="008D6D79" w:rsidRDefault="008D6D79"/>
        </w:tc>
        <w:tc>
          <w:tcPr>
            <w:tcW w:w="1277" w:type="dxa"/>
          </w:tcPr>
          <w:p w:rsidR="008D6D79" w:rsidRDefault="008D6D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D6D79" w:rsidRPr="0089487D">
        <w:trPr>
          <w:trHeight w:hRule="exact" w:val="555"/>
        </w:trPr>
        <w:tc>
          <w:tcPr>
            <w:tcW w:w="426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6D79" w:rsidRPr="0089487D" w:rsidRDefault="0089487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D6D79">
        <w:trPr>
          <w:trHeight w:hRule="exact" w:val="277"/>
        </w:trPr>
        <w:tc>
          <w:tcPr>
            <w:tcW w:w="426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D6D79">
        <w:trPr>
          <w:trHeight w:hRule="exact" w:val="277"/>
        </w:trPr>
        <w:tc>
          <w:tcPr>
            <w:tcW w:w="426" w:type="dxa"/>
          </w:tcPr>
          <w:p w:rsidR="008D6D79" w:rsidRDefault="008D6D79"/>
        </w:tc>
        <w:tc>
          <w:tcPr>
            <w:tcW w:w="710" w:type="dxa"/>
          </w:tcPr>
          <w:p w:rsidR="008D6D79" w:rsidRDefault="008D6D79"/>
        </w:tc>
        <w:tc>
          <w:tcPr>
            <w:tcW w:w="1419" w:type="dxa"/>
          </w:tcPr>
          <w:p w:rsidR="008D6D79" w:rsidRDefault="008D6D79"/>
        </w:tc>
        <w:tc>
          <w:tcPr>
            <w:tcW w:w="1419" w:type="dxa"/>
          </w:tcPr>
          <w:p w:rsidR="008D6D79" w:rsidRDefault="008D6D79"/>
        </w:tc>
        <w:tc>
          <w:tcPr>
            <w:tcW w:w="710" w:type="dxa"/>
          </w:tcPr>
          <w:p w:rsidR="008D6D79" w:rsidRDefault="008D6D79"/>
        </w:tc>
        <w:tc>
          <w:tcPr>
            <w:tcW w:w="426" w:type="dxa"/>
          </w:tcPr>
          <w:p w:rsidR="008D6D79" w:rsidRDefault="008D6D79"/>
        </w:tc>
        <w:tc>
          <w:tcPr>
            <w:tcW w:w="1277" w:type="dxa"/>
          </w:tcPr>
          <w:p w:rsidR="008D6D79" w:rsidRDefault="008D6D79"/>
        </w:tc>
        <w:tc>
          <w:tcPr>
            <w:tcW w:w="993" w:type="dxa"/>
          </w:tcPr>
          <w:p w:rsidR="008D6D79" w:rsidRDefault="008D6D79"/>
        </w:tc>
        <w:tc>
          <w:tcPr>
            <w:tcW w:w="2836" w:type="dxa"/>
          </w:tcPr>
          <w:p w:rsidR="008D6D79" w:rsidRDefault="008D6D79"/>
        </w:tc>
      </w:tr>
      <w:tr w:rsidR="008D6D7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D6D79">
        <w:trPr>
          <w:trHeight w:hRule="exact" w:val="1856"/>
        </w:trPr>
        <w:tc>
          <w:tcPr>
            <w:tcW w:w="426" w:type="dxa"/>
          </w:tcPr>
          <w:p w:rsidR="008D6D79" w:rsidRDefault="008D6D79"/>
        </w:tc>
        <w:tc>
          <w:tcPr>
            <w:tcW w:w="710" w:type="dxa"/>
          </w:tcPr>
          <w:p w:rsidR="008D6D79" w:rsidRDefault="008D6D79"/>
        </w:tc>
        <w:tc>
          <w:tcPr>
            <w:tcW w:w="1419" w:type="dxa"/>
          </w:tcPr>
          <w:p w:rsidR="008D6D79" w:rsidRDefault="008D6D7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нейрофизиологии и высшей нервной</w:t>
            </w:r>
          </w:p>
          <w:p w:rsidR="008D6D79" w:rsidRPr="0089487D" w:rsidRDefault="0089487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деятельности детей и подростков</w:t>
            </w:r>
          </w:p>
          <w:p w:rsidR="008D6D79" w:rsidRDefault="008948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Б1.О.05.02</w:t>
            </w:r>
          </w:p>
        </w:tc>
        <w:tc>
          <w:tcPr>
            <w:tcW w:w="2836" w:type="dxa"/>
          </w:tcPr>
          <w:p w:rsidR="008D6D79" w:rsidRDefault="008D6D79"/>
        </w:tc>
      </w:tr>
      <w:tr w:rsidR="008D6D7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D6D79" w:rsidRPr="00596D0B">
        <w:trPr>
          <w:trHeight w:hRule="exact" w:val="1396"/>
        </w:trPr>
        <w:tc>
          <w:tcPr>
            <w:tcW w:w="426" w:type="dxa"/>
          </w:tcPr>
          <w:p w:rsidR="008D6D79" w:rsidRDefault="008D6D7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D6D79" w:rsidRPr="0089487D" w:rsidRDefault="00894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D6D79" w:rsidRPr="0089487D" w:rsidRDefault="00894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D6D79" w:rsidRPr="00596D0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D6D7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D6D79" w:rsidRDefault="008D6D79"/>
        </w:tc>
        <w:tc>
          <w:tcPr>
            <w:tcW w:w="426" w:type="dxa"/>
          </w:tcPr>
          <w:p w:rsidR="008D6D79" w:rsidRDefault="008D6D79"/>
        </w:tc>
        <w:tc>
          <w:tcPr>
            <w:tcW w:w="1277" w:type="dxa"/>
          </w:tcPr>
          <w:p w:rsidR="008D6D79" w:rsidRDefault="008D6D79"/>
        </w:tc>
        <w:tc>
          <w:tcPr>
            <w:tcW w:w="993" w:type="dxa"/>
          </w:tcPr>
          <w:p w:rsidR="008D6D79" w:rsidRDefault="008D6D79"/>
        </w:tc>
        <w:tc>
          <w:tcPr>
            <w:tcW w:w="2836" w:type="dxa"/>
          </w:tcPr>
          <w:p w:rsidR="008D6D79" w:rsidRDefault="008D6D79"/>
        </w:tc>
      </w:tr>
      <w:tr w:rsidR="008D6D79">
        <w:trPr>
          <w:trHeight w:hRule="exact" w:val="155"/>
        </w:trPr>
        <w:tc>
          <w:tcPr>
            <w:tcW w:w="426" w:type="dxa"/>
          </w:tcPr>
          <w:p w:rsidR="008D6D79" w:rsidRDefault="008D6D79"/>
        </w:tc>
        <w:tc>
          <w:tcPr>
            <w:tcW w:w="710" w:type="dxa"/>
          </w:tcPr>
          <w:p w:rsidR="008D6D79" w:rsidRDefault="008D6D79"/>
        </w:tc>
        <w:tc>
          <w:tcPr>
            <w:tcW w:w="1419" w:type="dxa"/>
          </w:tcPr>
          <w:p w:rsidR="008D6D79" w:rsidRDefault="008D6D79"/>
        </w:tc>
        <w:tc>
          <w:tcPr>
            <w:tcW w:w="1419" w:type="dxa"/>
          </w:tcPr>
          <w:p w:rsidR="008D6D79" w:rsidRDefault="008D6D79"/>
        </w:tc>
        <w:tc>
          <w:tcPr>
            <w:tcW w:w="710" w:type="dxa"/>
          </w:tcPr>
          <w:p w:rsidR="008D6D79" w:rsidRDefault="008D6D79"/>
        </w:tc>
        <w:tc>
          <w:tcPr>
            <w:tcW w:w="426" w:type="dxa"/>
          </w:tcPr>
          <w:p w:rsidR="008D6D79" w:rsidRDefault="008D6D79"/>
        </w:tc>
        <w:tc>
          <w:tcPr>
            <w:tcW w:w="1277" w:type="dxa"/>
          </w:tcPr>
          <w:p w:rsidR="008D6D79" w:rsidRDefault="008D6D79"/>
        </w:tc>
        <w:tc>
          <w:tcPr>
            <w:tcW w:w="993" w:type="dxa"/>
          </w:tcPr>
          <w:p w:rsidR="008D6D79" w:rsidRDefault="008D6D79"/>
        </w:tc>
        <w:tc>
          <w:tcPr>
            <w:tcW w:w="2836" w:type="dxa"/>
          </w:tcPr>
          <w:p w:rsidR="008D6D79" w:rsidRDefault="008D6D79"/>
        </w:tc>
      </w:tr>
      <w:tr w:rsidR="008D6D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D6D79" w:rsidRPr="00596D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D6D79" w:rsidRPr="00596D0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D6D79">
            <w:pPr>
              <w:rPr>
                <w:lang w:val="ru-RU"/>
              </w:rPr>
            </w:pPr>
          </w:p>
        </w:tc>
      </w:tr>
      <w:tr w:rsidR="008D6D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D6D7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D6D79">
        <w:trPr>
          <w:trHeight w:hRule="exact" w:val="307"/>
        </w:trPr>
        <w:tc>
          <w:tcPr>
            <w:tcW w:w="426" w:type="dxa"/>
          </w:tcPr>
          <w:p w:rsidR="008D6D79" w:rsidRDefault="008D6D79"/>
        </w:tc>
        <w:tc>
          <w:tcPr>
            <w:tcW w:w="710" w:type="dxa"/>
          </w:tcPr>
          <w:p w:rsidR="008D6D79" w:rsidRDefault="008D6D79"/>
        </w:tc>
        <w:tc>
          <w:tcPr>
            <w:tcW w:w="1419" w:type="dxa"/>
          </w:tcPr>
          <w:p w:rsidR="008D6D79" w:rsidRDefault="008D6D79"/>
        </w:tc>
        <w:tc>
          <w:tcPr>
            <w:tcW w:w="1419" w:type="dxa"/>
          </w:tcPr>
          <w:p w:rsidR="008D6D79" w:rsidRDefault="008D6D79"/>
        </w:tc>
        <w:tc>
          <w:tcPr>
            <w:tcW w:w="710" w:type="dxa"/>
          </w:tcPr>
          <w:p w:rsidR="008D6D79" w:rsidRDefault="008D6D79"/>
        </w:tc>
        <w:tc>
          <w:tcPr>
            <w:tcW w:w="426" w:type="dxa"/>
          </w:tcPr>
          <w:p w:rsidR="008D6D79" w:rsidRDefault="008D6D7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D6D79"/>
        </w:tc>
      </w:tr>
      <w:tr w:rsidR="008D6D79">
        <w:trPr>
          <w:trHeight w:hRule="exact" w:val="1334"/>
        </w:trPr>
        <w:tc>
          <w:tcPr>
            <w:tcW w:w="426" w:type="dxa"/>
          </w:tcPr>
          <w:p w:rsidR="008D6D79" w:rsidRDefault="008D6D79"/>
        </w:tc>
        <w:tc>
          <w:tcPr>
            <w:tcW w:w="710" w:type="dxa"/>
          </w:tcPr>
          <w:p w:rsidR="008D6D79" w:rsidRDefault="008D6D79"/>
        </w:tc>
        <w:tc>
          <w:tcPr>
            <w:tcW w:w="1419" w:type="dxa"/>
          </w:tcPr>
          <w:p w:rsidR="008D6D79" w:rsidRDefault="008D6D79"/>
        </w:tc>
        <w:tc>
          <w:tcPr>
            <w:tcW w:w="1419" w:type="dxa"/>
          </w:tcPr>
          <w:p w:rsidR="008D6D79" w:rsidRDefault="008D6D79"/>
        </w:tc>
        <w:tc>
          <w:tcPr>
            <w:tcW w:w="710" w:type="dxa"/>
          </w:tcPr>
          <w:p w:rsidR="008D6D79" w:rsidRDefault="008D6D79"/>
        </w:tc>
        <w:tc>
          <w:tcPr>
            <w:tcW w:w="426" w:type="dxa"/>
          </w:tcPr>
          <w:p w:rsidR="008D6D79" w:rsidRDefault="008D6D79"/>
        </w:tc>
        <w:tc>
          <w:tcPr>
            <w:tcW w:w="1277" w:type="dxa"/>
          </w:tcPr>
          <w:p w:rsidR="008D6D79" w:rsidRDefault="008D6D79"/>
        </w:tc>
        <w:tc>
          <w:tcPr>
            <w:tcW w:w="993" w:type="dxa"/>
          </w:tcPr>
          <w:p w:rsidR="008D6D79" w:rsidRDefault="008D6D79"/>
        </w:tc>
        <w:tc>
          <w:tcPr>
            <w:tcW w:w="2836" w:type="dxa"/>
          </w:tcPr>
          <w:p w:rsidR="008D6D79" w:rsidRDefault="008D6D79"/>
        </w:tc>
      </w:tr>
      <w:tr w:rsidR="008D6D7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D6D7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596D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89487D"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D6D79" w:rsidRPr="0089487D" w:rsidRDefault="008D6D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6D79" w:rsidRPr="0089487D" w:rsidRDefault="00894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D6D79" w:rsidRPr="0089487D" w:rsidRDefault="008D6D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D6D79" w:rsidRDefault="008948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D6D7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D6D79" w:rsidRPr="0089487D" w:rsidRDefault="008D6D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Елена Сергеевна</w:t>
            </w:r>
          </w:p>
          <w:p w:rsidR="008D6D79" w:rsidRPr="0089487D" w:rsidRDefault="008D6D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D6D79" w:rsidRPr="00596D0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доцент, д.п.н.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D6D79" w:rsidRPr="0089487D" w:rsidRDefault="0089487D">
      <w:pPr>
        <w:rPr>
          <w:sz w:val="0"/>
          <w:szCs w:val="0"/>
          <w:lang w:val="ru-RU"/>
        </w:rPr>
      </w:pPr>
      <w:r w:rsidRPr="008948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6D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D6D79">
        <w:trPr>
          <w:trHeight w:hRule="exact" w:val="555"/>
        </w:trPr>
        <w:tc>
          <w:tcPr>
            <w:tcW w:w="9640" w:type="dxa"/>
          </w:tcPr>
          <w:p w:rsidR="008D6D79" w:rsidRDefault="008D6D79"/>
        </w:tc>
      </w:tr>
      <w:tr w:rsidR="008D6D7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D6D79" w:rsidRDefault="008948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6D79" w:rsidRPr="00596D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D6D79" w:rsidRPr="00596D0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нейрофизиологии и высшей нервной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в течение 2021/2022 учебного года: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D6D79" w:rsidRPr="0089487D" w:rsidRDefault="0089487D">
      <w:pPr>
        <w:rPr>
          <w:sz w:val="0"/>
          <w:szCs w:val="0"/>
          <w:lang w:val="ru-RU"/>
        </w:rPr>
      </w:pPr>
      <w:r w:rsidRPr="008948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6D79" w:rsidRPr="00596D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D6D79" w:rsidRPr="00596D0B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Б1.О.05.02 «Основы нейрофизиологии и высшей нервной</w:t>
            </w:r>
          </w:p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детей и подростков».</w:t>
            </w:r>
          </w:p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D6D79" w:rsidRPr="00596D0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нейрофизиологии и высшей нервной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D6D79" w:rsidRPr="00596D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D6D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D6D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6D79" w:rsidRPr="00596D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8D6D79" w:rsidRPr="00596D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8D6D79" w:rsidRPr="00596D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8D6D79" w:rsidRPr="00596D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навыками  применения медико-биологических,  клинических  и филологических, естественнонаучных  знаний  для  разработки  и  реализации образовательного  и  коррекционно-развивающего  процесса с обучающимися с нарушением речи</w:t>
            </w:r>
          </w:p>
        </w:tc>
      </w:tr>
      <w:tr w:rsidR="008D6D79" w:rsidRPr="00596D0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навыками  отбора  и  применения  методов  и  технологий организации образовательного  и  коррекционно-развивающего  процесса  в  соответствии  с поставленными задачами;  навыками  применения  междисциплинарных  знаний  в процессе  формирования  различных  видов  деятельности обучающихся с нарушением речи</w:t>
            </w:r>
          </w:p>
        </w:tc>
      </w:tr>
      <w:tr w:rsidR="008D6D79" w:rsidRPr="00596D0B">
        <w:trPr>
          <w:trHeight w:hRule="exact" w:val="277"/>
        </w:trPr>
        <w:tc>
          <w:tcPr>
            <w:tcW w:w="9640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</w:tr>
      <w:tr w:rsidR="008D6D79" w:rsidRPr="00596D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8D6D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D6D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6D79" w:rsidRPr="00596D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8D6D79" w:rsidRPr="00596D0B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</w:t>
            </w:r>
          </w:p>
        </w:tc>
      </w:tr>
    </w:tbl>
    <w:p w:rsidR="008D6D79" w:rsidRPr="0089487D" w:rsidRDefault="0089487D">
      <w:pPr>
        <w:rPr>
          <w:sz w:val="0"/>
          <w:szCs w:val="0"/>
          <w:lang w:val="ru-RU"/>
        </w:rPr>
      </w:pPr>
      <w:r w:rsidRPr="008948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D6D79" w:rsidRPr="00596D0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показатели развития ребенка, отбирать и/или разрабатывать инструментарий</w:t>
            </w:r>
          </w:p>
        </w:tc>
      </w:tr>
      <w:tr w:rsidR="008D6D79" w:rsidRPr="00596D0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8D6D79" w:rsidRPr="00596D0B">
        <w:trPr>
          <w:trHeight w:hRule="exact" w:val="416"/>
        </w:trPr>
        <w:tc>
          <w:tcPr>
            <w:tcW w:w="3970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</w:tr>
      <w:tr w:rsidR="008D6D79" w:rsidRPr="00596D0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D6D79" w:rsidRPr="00596D0B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D6D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Б1.О.05.02 «Основы нейрофизиологии и высшей нервной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относится к обязательной части, является дисциплиной Блока Б1. «Дисциплины (модули)». Модуль "Медико-биологический"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D6D79" w:rsidRPr="00596D0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D79" w:rsidRPr="0089487D" w:rsidRDefault="00894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D6D79" w:rsidRPr="0089487D" w:rsidRDefault="00894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D6D79" w:rsidRPr="0089487D" w:rsidRDefault="00894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D6D79" w:rsidRPr="0089487D" w:rsidRDefault="00894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D6D79" w:rsidRPr="0089487D" w:rsidRDefault="00894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D6D7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D79" w:rsidRDefault="008D6D79"/>
        </w:tc>
      </w:tr>
      <w:tr w:rsidR="008D6D79" w:rsidRPr="00596D0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D79" w:rsidRPr="0089487D" w:rsidRDefault="00894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D79" w:rsidRPr="0089487D" w:rsidRDefault="00894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D79" w:rsidRPr="0089487D" w:rsidRDefault="008D6D79">
            <w:pPr>
              <w:rPr>
                <w:lang w:val="ru-RU"/>
              </w:rPr>
            </w:pPr>
          </w:p>
        </w:tc>
      </w:tr>
      <w:tr w:rsidR="008D6D79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D79" w:rsidRPr="0089487D" w:rsidRDefault="0089487D">
            <w:pPr>
              <w:spacing w:after="0" w:line="240" w:lineRule="auto"/>
              <w:jc w:val="center"/>
              <w:rPr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8D6D79" w:rsidRPr="0089487D" w:rsidRDefault="0089487D">
            <w:pPr>
              <w:spacing w:after="0" w:line="240" w:lineRule="auto"/>
              <w:jc w:val="center"/>
              <w:rPr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D79" w:rsidRPr="0089487D" w:rsidRDefault="0089487D">
            <w:pPr>
              <w:spacing w:after="0" w:line="240" w:lineRule="auto"/>
              <w:jc w:val="center"/>
              <w:rPr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lang w:val="ru-RU"/>
              </w:rPr>
              <w:t>Основы генетики</w:t>
            </w:r>
          </w:p>
          <w:p w:rsidR="008D6D79" w:rsidRPr="0089487D" w:rsidRDefault="008D6D7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D6D79" w:rsidRPr="0089487D" w:rsidRDefault="0089487D">
            <w:pPr>
              <w:spacing w:after="0" w:line="240" w:lineRule="auto"/>
              <w:jc w:val="center"/>
              <w:rPr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8D6D79" w:rsidRPr="0089487D" w:rsidRDefault="0089487D">
            <w:pPr>
              <w:spacing w:after="0" w:line="240" w:lineRule="auto"/>
              <w:jc w:val="center"/>
              <w:rPr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8D6D79" w:rsidRPr="0089487D" w:rsidRDefault="0089487D">
            <w:pPr>
              <w:spacing w:after="0" w:line="240" w:lineRule="auto"/>
              <w:jc w:val="center"/>
              <w:rPr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lang w:val="ru-RU"/>
              </w:rPr>
              <w:t>образовании детей с ограниченными</w:t>
            </w:r>
          </w:p>
          <w:p w:rsidR="008D6D79" w:rsidRPr="0089487D" w:rsidRDefault="0089487D">
            <w:pPr>
              <w:spacing w:after="0" w:line="240" w:lineRule="auto"/>
              <w:jc w:val="center"/>
              <w:rPr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lang w:val="ru-RU"/>
              </w:rPr>
              <w:t>возможностями здоровья</w:t>
            </w:r>
          </w:p>
          <w:p w:rsidR="008D6D79" w:rsidRPr="0089487D" w:rsidRDefault="008D6D7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D6D79" w:rsidRPr="0089487D" w:rsidRDefault="0089487D">
            <w:pPr>
              <w:spacing w:after="0" w:line="240" w:lineRule="auto"/>
              <w:jc w:val="center"/>
              <w:rPr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ПК-4</w:t>
            </w:r>
          </w:p>
        </w:tc>
      </w:tr>
      <w:tr w:rsidR="008D6D79" w:rsidRPr="00596D0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D6D7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D6D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6D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6D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6D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6D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6D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8D6D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6D79">
        <w:trPr>
          <w:trHeight w:hRule="exact" w:val="416"/>
        </w:trPr>
        <w:tc>
          <w:tcPr>
            <w:tcW w:w="3970" w:type="dxa"/>
          </w:tcPr>
          <w:p w:rsidR="008D6D79" w:rsidRDefault="008D6D79"/>
        </w:tc>
        <w:tc>
          <w:tcPr>
            <w:tcW w:w="1702" w:type="dxa"/>
          </w:tcPr>
          <w:p w:rsidR="008D6D79" w:rsidRDefault="008D6D79"/>
        </w:tc>
        <w:tc>
          <w:tcPr>
            <w:tcW w:w="1702" w:type="dxa"/>
          </w:tcPr>
          <w:p w:rsidR="008D6D79" w:rsidRDefault="008D6D79"/>
        </w:tc>
        <w:tc>
          <w:tcPr>
            <w:tcW w:w="426" w:type="dxa"/>
          </w:tcPr>
          <w:p w:rsidR="008D6D79" w:rsidRDefault="008D6D79"/>
        </w:tc>
        <w:tc>
          <w:tcPr>
            <w:tcW w:w="852" w:type="dxa"/>
          </w:tcPr>
          <w:p w:rsidR="008D6D79" w:rsidRDefault="008D6D79"/>
        </w:tc>
        <w:tc>
          <w:tcPr>
            <w:tcW w:w="993" w:type="dxa"/>
          </w:tcPr>
          <w:p w:rsidR="008D6D79" w:rsidRDefault="008D6D79"/>
        </w:tc>
      </w:tr>
      <w:tr w:rsidR="008D6D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D6D79"/>
        </w:tc>
      </w:tr>
      <w:tr w:rsidR="008D6D79">
        <w:trPr>
          <w:trHeight w:hRule="exact" w:val="277"/>
        </w:trPr>
        <w:tc>
          <w:tcPr>
            <w:tcW w:w="3970" w:type="dxa"/>
          </w:tcPr>
          <w:p w:rsidR="008D6D79" w:rsidRDefault="008D6D79"/>
        </w:tc>
        <w:tc>
          <w:tcPr>
            <w:tcW w:w="1702" w:type="dxa"/>
          </w:tcPr>
          <w:p w:rsidR="008D6D79" w:rsidRDefault="008D6D79"/>
        </w:tc>
        <w:tc>
          <w:tcPr>
            <w:tcW w:w="1702" w:type="dxa"/>
          </w:tcPr>
          <w:p w:rsidR="008D6D79" w:rsidRDefault="008D6D79"/>
        </w:tc>
        <w:tc>
          <w:tcPr>
            <w:tcW w:w="426" w:type="dxa"/>
          </w:tcPr>
          <w:p w:rsidR="008D6D79" w:rsidRDefault="008D6D79"/>
        </w:tc>
        <w:tc>
          <w:tcPr>
            <w:tcW w:w="852" w:type="dxa"/>
          </w:tcPr>
          <w:p w:rsidR="008D6D79" w:rsidRDefault="008D6D79"/>
        </w:tc>
        <w:tc>
          <w:tcPr>
            <w:tcW w:w="993" w:type="dxa"/>
          </w:tcPr>
          <w:p w:rsidR="008D6D79" w:rsidRDefault="008D6D79"/>
        </w:tc>
      </w:tr>
      <w:tr w:rsidR="008D6D7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D6D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6D79" w:rsidRPr="0089487D" w:rsidRDefault="00894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6D79" w:rsidRPr="0089487D" w:rsidRDefault="008D6D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D6D79">
        <w:trPr>
          <w:trHeight w:hRule="exact" w:val="416"/>
        </w:trPr>
        <w:tc>
          <w:tcPr>
            <w:tcW w:w="3970" w:type="dxa"/>
          </w:tcPr>
          <w:p w:rsidR="008D6D79" w:rsidRDefault="008D6D79"/>
        </w:tc>
        <w:tc>
          <w:tcPr>
            <w:tcW w:w="1702" w:type="dxa"/>
          </w:tcPr>
          <w:p w:rsidR="008D6D79" w:rsidRDefault="008D6D79"/>
        </w:tc>
        <w:tc>
          <w:tcPr>
            <w:tcW w:w="1702" w:type="dxa"/>
          </w:tcPr>
          <w:p w:rsidR="008D6D79" w:rsidRDefault="008D6D79"/>
        </w:tc>
        <w:tc>
          <w:tcPr>
            <w:tcW w:w="426" w:type="dxa"/>
          </w:tcPr>
          <w:p w:rsidR="008D6D79" w:rsidRDefault="008D6D79"/>
        </w:tc>
        <w:tc>
          <w:tcPr>
            <w:tcW w:w="852" w:type="dxa"/>
          </w:tcPr>
          <w:p w:rsidR="008D6D79" w:rsidRDefault="008D6D79"/>
        </w:tc>
        <w:tc>
          <w:tcPr>
            <w:tcW w:w="993" w:type="dxa"/>
          </w:tcPr>
          <w:p w:rsidR="008D6D79" w:rsidRDefault="008D6D79"/>
        </w:tc>
      </w:tr>
      <w:tr w:rsidR="008D6D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8D6D79" w:rsidRDefault="008948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D6D79" w:rsidRPr="00596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Общая и частная физиологии центральной нервной системы (ЦНС)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6D79" w:rsidRPr="0089487D" w:rsidRDefault="008D6D79">
            <w:pPr>
              <w:rPr>
                <w:lang w:val="ru-RU"/>
              </w:rPr>
            </w:pPr>
          </w:p>
        </w:tc>
      </w:tr>
      <w:tr w:rsidR="008D6D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6D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6D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6D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D6D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Нейроны ЦНС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D6D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D6D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6D79" w:rsidRPr="00596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Физиология высшей нервной деятельности (ВНД)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6D79" w:rsidRPr="0089487D" w:rsidRDefault="008D6D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6D79" w:rsidRPr="0089487D" w:rsidRDefault="008D6D79">
            <w:pPr>
              <w:rPr>
                <w:lang w:val="ru-RU"/>
              </w:rPr>
            </w:pPr>
          </w:p>
        </w:tc>
      </w:tr>
      <w:tr w:rsidR="008D6D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6D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D6D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D6D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D6D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6D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D6D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D6D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D6D79" w:rsidRPr="00596D0B">
        <w:trPr>
          <w:trHeight w:hRule="exact" w:val="78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D6D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D6D79" w:rsidRPr="0089487D" w:rsidRDefault="008948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948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8D6D79" w:rsidRPr="0089487D" w:rsidRDefault="0089487D">
      <w:pPr>
        <w:rPr>
          <w:sz w:val="0"/>
          <w:szCs w:val="0"/>
          <w:lang w:val="ru-RU"/>
        </w:rPr>
      </w:pPr>
      <w:r w:rsidRPr="008948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6D79" w:rsidRPr="00596D0B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D6D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D6D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D6D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D6D79" w:rsidRPr="00596D0B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8D6D79" w:rsidRPr="0089487D" w:rsidRDefault="00894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</w:tr>
      <w:tr w:rsidR="008D6D79">
        <w:trPr>
          <w:trHeight w:hRule="exact" w:val="35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характеристика развития нейрофизиологии.Основные понятия физиологии и нейрофизиологии. Организм. Единство организма и внешней среды. Гомеостаз, гомеокинез. Клетка. Функции клетки, клеточных органелл. Физиология возбудимых тканей. Раздражимость, возбудимость как основа реакции ткани на раздражение.</w:t>
            </w:r>
          </w:p>
          <w:p w:rsidR="008D6D79" w:rsidRDefault="008948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Возбуждение и торможение как деятельное состояние возбудимой ткани. Общая физиология возбудимых тканей. Рефрактерность и ее причины. Синапс. Классификация и характеристика. Механизм синаптической передачи информации. Свойства синапсов. Медиаторы и модуляторы. Физиологическая функция. Параметры. Взаимоотношение структуры и функции. Основные принципы регуляции физиологических функций. Нервный и гуморальный механизмы регуляции.Принцип саморегуляции постоянства внутренней среды организма.Рефлекс. Рефлекторный принцип деятельности нервной системы (Декарт Р., Прохазка И., Сеченов И.М., Павлов И.П., Анохин П.К.).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</w:p>
        </w:tc>
      </w:tr>
    </w:tbl>
    <w:p w:rsidR="008D6D79" w:rsidRDefault="008948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6D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рефлекторной теории (детерминизм, анализ и синтез,единство структуры и функции).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рефлексов.</w:t>
            </w:r>
          </w:p>
        </w:tc>
      </w:tr>
      <w:tr w:rsidR="008D6D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головного мозга</w:t>
            </w:r>
          </w:p>
        </w:tc>
      </w:tr>
      <w:tr w:rsidR="008D6D7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Спинной мозг. Роль спинного мозга в процессах регуляции деятельности опорно- двигательного аппарата и вегетативных функций организма. Продолговатый мозг и мост. Сегментарный и надсегментарный принципы их структурно-функциональной организации.</w:t>
            </w:r>
          </w:p>
          <w:p w:rsidR="008D6D79" w:rsidRDefault="008948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мозг. Мозжечок. Афферентные и эфферентные связи мозжечка.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мозг и ретикулярная формация. Кора большого мозга.</w:t>
            </w:r>
          </w:p>
        </w:tc>
      </w:tr>
      <w:tr w:rsidR="008D6D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D6D79" w:rsidRPr="00596D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</w:tr>
      <w:tr w:rsidR="008D6D79" w:rsidRPr="00596D0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многоуровневой организации произвольных движений по Н.А.Бернштейну.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Мозговые механизмы реализации произвольных движений.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дополнительных моторных зонах.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об элементарных расстройствах движений (парезы, параличи, атаксии и др.).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Апраксия, определение понятия.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Учение об апраксияхГ.Липманна.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Учение об апраксияхА.Р.Лурия.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Кинестетическая апраксия, локализация очага поражения, характеристика, методы диагностики.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Оптико-пространственная апраксия, локализация очага поражения, характеристика, методы диагностики.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Кинетическая апраксия, локализация очага поражения, характеристика, методы диагностики.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Регуляторная апраксия, локализация очага поражения, характеристика, методы диагностики.</w:t>
            </w:r>
          </w:p>
        </w:tc>
      </w:tr>
    </w:tbl>
    <w:p w:rsidR="008D6D79" w:rsidRPr="0089487D" w:rsidRDefault="0089487D">
      <w:pPr>
        <w:rPr>
          <w:sz w:val="0"/>
          <w:szCs w:val="0"/>
          <w:lang w:val="ru-RU"/>
        </w:rPr>
      </w:pPr>
      <w:r w:rsidRPr="008948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6D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4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сна.</w:t>
            </w:r>
          </w:p>
        </w:tc>
      </w:tr>
      <w:tr w:rsidR="008D6D79" w:rsidRPr="00596D0B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речи. Корковые речевые зоны.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Афферентные и эфферентные звенья речевой системы.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Импрессивная речь. Нервные механизмы, осуществляющие восприятие, дифференцировку слуховых раздражений и сложный процесс понимания речи.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Экспрессивная речь, исполнительные органы речи и нервные механизмы, обеспечивающие различные этапы внешнего речевого высказывания (в виде устной речи или письменной).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лингвистических речевых единицах (фонемы, лексемы, семантические единицы, предложения, высказывания).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речи при локальных поражениях мозга – афазии. Определение понятия, отличие от других форм речевых нарушений, возникающих при очаговом поражении мозга.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Нейропсихологическая классификация афазий по А.Р.Лурия.</w:t>
            </w:r>
          </w:p>
          <w:p w:rsidR="008D6D79" w:rsidRPr="0089487D" w:rsidRDefault="008D6D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 2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означает синдром кинестетической артикуляционной апраксии? Перечислите его основные клинические проявления.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означает синдром кинетической артикуляционной апраксии? Как он проявляется в экспрессивной речи?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Какая форма афазии связана с нарушением программы и замысла речевого высказывания? В состав какого синдрома она входит и, какие ВПФ могут еще нарушаться у этой категории больных?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ниже перечисленных этиологических факторов могут привести к развитию афазии, алалии или дизартрии: черепно-мозговая травма в возрасте 2-х лет; энцефалит; врожденная гидроцефалия; нарушение мозгового кровообращения в бассейне средней мозговой артерии; неврит лицевого нерва.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дискуссионных тем для проведения круглого стола 2</w:t>
            </w:r>
          </w:p>
          <w:p w:rsidR="008D6D79" w:rsidRPr="0089487D" w:rsidRDefault="008D6D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1.Возможно ли в клинической практике сочетание синдромов афазии с дизартрическими расстройствами при локальных поражениях мозга? Если, да, то, какие формы дизартрии могут наблюдаться при той или иной афазии?</w:t>
            </w:r>
          </w:p>
          <w:p w:rsidR="008D6D79" w:rsidRPr="0089487D" w:rsidRDefault="008D6D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формы дизартрии могут наблюдаться при той или иной афазии?</w:t>
            </w:r>
          </w:p>
        </w:tc>
      </w:tr>
    </w:tbl>
    <w:p w:rsidR="008D6D79" w:rsidRPr="0089487D" w:rsidRDefault="0089487D">
      <w:pPr>
        <w:rPr>
          <w:sz w:val="0"/>
          <w:szCs w:val="0"/>
          <w:lang w:val="ru-RU"/>
        </w:rPr>
      </w:pPr>
      <w:r w:rsidRPr="008948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D6D79" w:rsidRPr="00596D0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D6D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D6D79" w:rsidRPr="00596D0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нейрофизиологии и высшей нервной</w:t>
            </w:r>
          </w:p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/ Денисова Елена Сергеевна. – Омск: Изд-во Омской гуманитарной академии, 0.</w:t>
            </w:r>
          </w:p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D6D7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D6D79" w:rsidRPr="00596D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8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978-5-534-01502-7.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8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487D">
              <w:rPr>
                <w:lang w:val="ru-RU"/>
              </w:rPr>
              <w:t xml:space="preserve"> </w:t>
            </w:r>
            <w:hyperlink r:id="rId4" w:history="1">
              <w:r w:rsidR="009C3B0D">
                <w:rPr>
                  <w:rStyle w:val="a3"/>
                  <w:lang w:val="ru-RU"/>
                </w:rPr>
                <w:t>https://urait.ru/bcode/437187</w:t>
              </w:r>
            </w:hyperlink>
            <w:r w:rsidRPr="0089487D">
              <w:rPr>
                <w:lang w:val="ru-RU"/>
              </w:rPr>
              <w:t xml:space="preserve"> </w:t>
            </w:r>
          </w:p>
        </w:tc>
      </w:tr>
      <w:tr w:rsidR="008D6D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Нейрофизиология,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нервной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сенсорных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948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978-5-534-00350-5.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C3B0D">
                <w:rPr>
                  <w:rStyle w:val="a3"/>
                </w:rPr>
                <w:t>https://urait.ru/bcode/432852</w:t>
              </w:r>
            </w:hyperlink>
            <w:r>
              <w:t xml:space="preserve"> </w:t>
            </w:r>
          </w:p>
        </w:tc>
      </w:tr>
      <w:tr w:rsidR="008D6D79">
        <w:trPr>
          <w:trHeight w:hRule="exact" w:val="304"/>
        </w:trPr>
        <w:tc>
          <w:tcPr>
            <w:tcW w:w="285" w:type="dxa"/>
          </w:tcPr>
          <w:p w:rsidR="008D6D79" w:rsidRDefault="008D6D7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D6D79" w:rsidRPr="00596D0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Арефьева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Гребнева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8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978-5-534-04758-5.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8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487D">
              <w:rPr>
                <w:lang w:val="ru-RU"/>
              </w:rPr>
              <w:t xml:space="preserve"> </w:t>
            </w:r>
            <w:hyperlink r:id="rId6" w:history="1">
              <w:r w:rsidR="009C3B0D">
                <w:rPr>
                  <w:rStyle w:val="a3"/>
                  <w:lang w:val="ru-RU"/>
                </w:rPr>
                <w:t>https://urait.ru/bcode/437801</w:t>
              </w:r>
            </w:hyperlink>
            <w:r w:rsidRPr="0089487D">
              <w:rPr>
                <w:lang w:val="ru-RU"/>
              </w:rPr>
              <w:t xml:space="preserve"> </w:t>
            </w:r>
          </w:p>
        </w:tc>
      </w:tr>
      <w:tr w:rsidR="008D6D79" w:rsidRPr="00596D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межполушарная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(правши-левши)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Жаворонкова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8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978-5-534-09218-9.</w:t>
            </w:r>
            <w:r w:rsidRPr="0089487D">
              <w:rPr>
                <w:lang w:val="ru-RU"/>
              </w:rPr>
              <w:t xml:space="preserve"> 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48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9487D">
              <w:rPr>
                <w:lang w:val="ru-RU"/>
              </w:rPr>
              <w:t xml:space="preserve"> </w:t>
            </w:r>
            <w:hyperlink r:id="rId7" w:history="1">
              <w:r w:rsidR="009C3B0D">
                <w:rPr>
                  <w:rStyle w:val="a3"/>
                  <w:lang w:val="ru-RU"/>
                </w:rPr>
                <w:t>https://urait.ru/bcode/427451</w:t>
              </w:r>
            </w:hyperlink>
            <w:r w:rsidRPr="0089487D">
              <w:rPr>
                <w:lang w:val="ru-RU"/>
              </w:rPr>
              <w:t xml:space="preserve"> </w:t>
            </w:r>
          </w:p>
        </w:tc>
      </w:tr>
      <w:tr w:rsidR="008D6D79" w:rsidRPr="00596D0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D6D79" w:rsidRPr="00596D0B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C3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C3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C3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C3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C3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30A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C3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C3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C3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C3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C3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C3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C3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8D6D79" w:rsidRPr="0089487D" w:rsidRDefault="0089487D">
      <w:pPr>
        <w:rPr>
          <w:sz w:val="0"/>
          <w:szCs w:val="0"/>
          <w:lang w:val="ru-RU"/>
        </w:rPr>
      </w:pPr>
      <w:r w:rsidRPr="008948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6D79" w:rsidRPr="00596D0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D6D79" w:rsidRPr="00596D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D6D79" w:rsidRPr="00596D0B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8D6D79" w:rsidRPr="0089487D" w:rsidRDefault="0089487D">
      <w:pPr>
        <w:rPr>
          <w:sz w:val="0"/>
          <w:szCs w:val="0"/>
          <w:lang w:val="ru-RU"/>
        </w:rPr>
      </w:pPr>
      <w:r w:rsidRPr="008948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6D79" w:rsidRPr="00596D0B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D6D79" w:rsidRPr="00596D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D6D79" w:rsidRPr="00596D0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D6D79" w:rsidRPr="0089487D" w:rsidRDefault="008D6D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D6D79" w:rsidRDefault="008948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D6D79" w:rsidRDefault="008948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D6D79" w:rsidRPr="0089487D" w:rsidRDefault="008D6D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D6D79" w:rsidRPr="00596D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C3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D6D79" w:rsidRPr="00596D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C3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D6D79" w:rsidRPr="00596D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C3B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D6D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C3B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D6D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Default="008948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D6D79" w:rsidRPr="00596D0B">
        <w:trPr>
          <w:trHeight w:hRule="exact" w:val="5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8D6D79" w:rsidRPr="0089487D" w:rsidRDefault="0089487D">
      <w:pPr>
        <w:rPr>
          <w:sz w:val="0"/>
          <w:szCs w:val="0"/>
          <w:lang w:val="ru-RU"/>
        </w:rPr>
      </w:pPr>
      <w:r w:rsidRPr="008948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6D79" w:rsidRPr="00596D0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D6D79" w:rsidRPr="00596D0B">
        <w:trPr>
          <w:trHeight w:hRule="exact" w:val="277"/>
        </w:trPr>
        <w:tc>
          <w:tcPr>
            <w:tcW w:w="9640" w:type="dxa"/>
          </w:tcPr>
          <w:p w:rsidR="008D6D79" w:rsidRPr="0089487D" w:rsidRDefault="008D6D79">
            <w:pPr>
              <w:rPr>
                <w:lang w:val="ru-RU"/>
              </w:rPr>
            </w:pPr>
          </w:p>
        </w:tc>
      </w:tr>
      <w:tr w:rsidR="008D6D79" w:rsidRPr="00596D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D6D79" w:rsidRPr="00596D0B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30A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8D6D79" w:rsidRPr="0089487D" w:rsidRDefault="0089487D">
      <w:pPr>
        <w:rPr>
          <w:sz w:val="0"/>
          <w:szCs w:val="0"/>
          <w:lang w:val="ru-RU"/>
        </w:rPr>
      </w:pPr>
      <w:r w:rsidRPr="008948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6D79" w:rsidRPr="00596D0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D6D79" w:rsidRPr="00596D0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6D79" w:rsidRPr="0089487D" w:rsidRDefault="008948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48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8D6D79" w:rsidRPr="0089487D" w:rsidRDefault="008D6D79">
      <w:pPr>
        <w:rPr>
          <w:lang w:val="ru-RU"/>
        </w:rPr>
      </w:pPr>
    </w:p>
    <w:sectPr w:rsidR="008D6D79" w:rsidRPr="0089487D" w:rsidSect="008D6D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1AAE"/>
    <w:rsid w:val="00596D0B"/>
    <w:rsid w:val="006F2B2F"/>
    <w:rsid w:val="0089487D"/>
    <w:rsid w:val="008D6D79"/>
    <w:rsid w:val="00930AFE"/>
    <w:rsid w:val="009C3B0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31F0A3-F3ED-4A2B-BD34-4FC89F2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AF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3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745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80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285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18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15</Pages>
  <Words>6169</Words>
  <Characters>35167</Characters>
  <Application>Microsoft Office Word</Application>
  <DocSecurity>0</DocSecurity>
  <Lines>293</Lines>
  <Paragraphs>82</Paragraphs>
  <ScaleCrop>false</ScaleCrop>
  <Company/>
  <LinksUpToDate>false</LinksUpToDate>
  <CharactersWithSpaces>41254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2021-2022_ФГОС3++2021_Бак-ЗФО-СДО(Логопедия)(21)_plx_Основы нейрофизиологии и высшей нервной  деятельности детей и подростков</dc:title>
  <dc:creator>FastReport.NET</dc:creator>
  <cp:lastModifiedBy>Mark Bernstorf</cp:lastModifiedBy>
  <cp:revision>6</cp:revision>
  <dcterms:created xsi:type="dcterms:W3CDTF">2022-03-02T12:14:00Z</dcterms:created>
  <dcterms:modified xsi:type="dcterms:W3CDTF">2022-11-13T15:40:00Z</dcterms:modified>
</cp:coreProperties>
</file>